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0E35D" w14:textId="22CF1BA8" w:rsidR="00096F35" w:rsidRPr="00C83DC2" w:rsidRDefault="00B767D0" w:rsidP="00C83DC2">
      <w:pPr>
        <w:ind w:left="5812"/>
        <w:rPr>
          <w:b/>
          <w:szCs w:val="24"/>
        </w:rPr>
      </w:pPr>
      <w:r w:rsidRPr="00C83DC2">
        <w:rPr>
          <w:b/>
          <w:szCs w:val="24"/>
        </w:rPr>
        <w:t>Lyginamasis variantas</w:t>
      </w:r>
    </w:p>
    <w:p w14:paraId="4D6B5A2C" w14:textId="77777777" w:rsidR="00C83DC2" w:rsidRPr="00C83DC2" w:rsidRDefault="00C83DC2" w:rsidP="00C83DC2">
      <w:pPr>
        <w:ind w:left="5812"/>
        <w:rPr>
          <w:bCs/>
          <w:szCs w:val="24"/>
        </w:rPr>
      </w:pPr>
      <w:r w:rsidRPr="00C83DC2">
        <w:rPr>
          <w:bCs/>
          <w:szCs w:val="24"/>
        </w:rPr>
        <w:t>Anykščių rajono savivaldybės tarybos</w:t>
      </w:r>
    </w:p>
    <w:p w14:paraId="2A6F1A29" w14:textId="07D94DBB" w:rsidR="00C83DC2" w:rsidRPr="00C83DC2" w:rsidRDefault="00C83DC2" w:rsidP="00C83DC2">
      <w:pPr>
        <w:ind w:left="5812"/>
        <w:rPr>
          <w:bCs/>
          <w:szCs w:val="24"/>
        </w:rPr>
      </w:pPr>
      <w:r w:rsidRPr="00C83DC2">
        <w:rPr>
          <w:bCs/>
          <w:szCs w:val="24"/>
        </w:rPr>
        <w:t xml:space="preserve">2026 m. balandžio </w:t>
      </w:r>
      <w:r>
        <w:rPr>
          <w:bCs/>
          <w:szCs w:val="24"/>
        </w:rPr>
        <w:t>30</w:t>
      </w:r>
      <w:r w:rsidRPr="00C83DC2">
        <w:rPr>
          <w:bCs/>
          <w:szCs w:val="24"/>
        </w:rPr>
        <w:t xml:space="preserve"> d. </w:t>
      </w:r>
    </w:p>
    <w:p w14:paraId="4596CE26" w14:textId="0E99EB8A" w:rsidR="00C83DC2" w:rsidRPr="00B767D0" w:rsidRDefault="00C83DC2" w:rsidP="00C83DC2">
      <w:pPr>
        <w:ind w:left="5812"/>
        <w:rPr>
          <w:bCs/>
          <w:szCs w:val="24"/>
        </w:rPr>
      </w:pPr>
      <w:r w:rsidRPr="00C83DC2">
        <w:rPr>
          <w:bCs/>
          <w:szCs w:val="24"/>
        </w:rPr>
        <w:t>sprendimo Nr. 1-T-</w:t>
      </w:r>
      <w:r>
        <w:rPr>
          <w:bCs/>
          <w:szCs w:val="24"/>
        </w:rPr>
        <w:t>136</w:t>
      </w:r>
      <w:r w:rsidRPr="00C83DC2">
        <w:rPr>
          <w:bCs/>
          <w:szCs w:val="24"/>
        </w:rPr>
        <w:t xml:space="preserve"> priedas</w:t>
      </w:r>
    </w:p>
    <w:p w14:paraId="22A5F5F6" w14:textId="77777777" w:rsidR="00096F35" w:rsidRDefault="00096F35" w:rsidP="00096F35">
      <w:pPr>
        <w:jc w:val="center"/>
        <w:rPr>
          <w:b/>
          <w:szCs w:val="24"/>
        </w:rPr>
      </w:pPr>
      <w:bookmarkStart w:id="0" w:name="_Hlk200002116"/>
    </w:p>
    <w:p w14:paraId="04C37C64" w14:textId="20FB78B5" w:rsidR="00096F35" w:rsidRPr="00096F35" w:rsidRDefault="00096F35" w:rsidP="00096F35">
      <w:pPr>
        <w:jc w:val="center"/>
        <w:rPr>
          <w:b/>
          <w:szCs w:val="24"/>
        </w:rPr>
      </w:pPr>
      <w:r w:rsidRPr="00096F35">
        <w:rPr>
          <w:b/>
          <w:szCs w:val="24"/>
        </w:rPr>
        <w:t>PAPILDOMAS SUSITARIMAS</w:t>
      </w:r>
      <w:r w:rsidR="007C1596">
        <w:rPr>
          <w:b/>
          <w:szCs w:val="24"/>
        </w:rPr>
        <w:t xml:space="preserve"> NR.2</w:t>
      </w:r>
    </w:p>
    <w:p w14:paraId="5A87BCC7" w14:textId="78DD6202" w:rsidR="00096F35" w:rsidRPr="00096F35" w:rsidRDefault="00096F35" w:rsidP="00096F35">
      <w:pPr>
        <w:jc w:val="center"/>
        <w:rPr>
          <w:szCs w:val="24"/>
        </w:rPr>
      </w:pPr>
      <w:r w:rsidRPr="00096F35">
        <w:rPr>
          <w:b/>
          <w:szCs w:val="24"/>
        </w:rPr>
        <w:t xml:space="preserve">PRIE 2024 M. LIEPOS 4 D. SUSITARIMO </w:t>
      </w:r>
      <w:bookmarkStart w:id="1" w:name="_Hlk199842290"/>
      <w:r w:rsidR="00C6352D">
        <w:rPr>
          <w:b/>
          <w:szCs w:val="24"/>
        </w:rPr>
        <w:t>NR.</w:t>
      </w:r>
      <w:r w:rsidR="001950D4">
        <w:rPr>
          <w:b/>
          <w:szCs w:val="24"/>
        </w:rPr>
        <w:t xml:space="preserve"> </w:t>
      </w:r>
      <w:r w:rsidR="00C6352D">
        <w:rPr>
          <w:b/>
          <w:szCs w:val="24"/>
        </w:rPr>
        <w:t xml:space="preserve">S9-188/6-572/A14-286 </w:t>
      </w:r>
      <w:r w:rsidRPr="00096F35">
        <w:rPr>
          <w:b/>
          <w:szCs w:val="24"/>
        </w:rPr>
        <w:t>„</w:t>
      </w:r>
      <w:r w:rsidRPr="00096F35">
        <w:rPr>
          <w:b/>
          <w:bCs/>
          <w:szCs w:val="24"/>
        </w:rPr>
        <w:t>DĖL 2024-2029 M. FUNKCINĖS ZONOS STRATEGIJOS ANYKŠČIŲ, MOLĖTŲ IR UTENOS RAJONŲ SAVIVALDYBĖSE (EŽERŲ LIETUVA) ĮGYVENDINIMO</w:t>
      </w:r>
      <w:r w:rsidRPr="00096F35">
        <w:rPr>
          <w:b/>
          <w:szCs w:val="24"/>
        </w:rPr>
        <w:t>“</w:t>
      </w:r>
    </w:p>
    <w:bookmarkEnd w:id="0"/>
    <w:bookmarkEnd w:id="1"/>
    <w:p w14:paraId="614160A7" w14:textId="77777777" w:rsidR="00096F35" w:rsidRDefault="00096F35" w:rsidP="00096F35">
      <w:pPr>
        <w:jc w:val="center"/>
        <w:rPr>
          <w:szCs w:val="24"/>
        </w:rPr>
      </w:pPr>
    </w:p>
    <w:p w14:paraId="2461FDD4" w14:textId="4D19524C" w:rsidR="00096F35" w:rsidRPr="00096F35" w:rsidRDefault="00096F35" w:rsidP="00096F35">
      <w:pPr>
        <w:jc w:val="center"/>
        <w:rPr>
          <w:szCs w:val="24"/>
        </w:rPr>
      </w:pPr>
      <w:r w:rsidRPr="00096F35">
        <w:rPr>
          <w:szCs w:val="24"/>
        </w:rPr>
        <w:t>202</w:t>
      </w:r>
      <w:r w:rsidR="007C1596">
        <w:rPr>
          <w:szCs w:val="24"/>
        </w:rPr>
        <w:t>6</w:t>
      </w:r>
      <w:r w:rsidRPr="00096F35">
        <w:rPr>
          <w:szCs w:val="24"/>
        </w:rPr>
        <w:t xml:space="preserve"> m. </w:t>
      </w:r>
      <w:r w:rsidR="007C1596">
        <w:rPr>
          <w:szCs w:val="24"/>
        </w:rPr>
        <w:t xml:space="preserve">balandžio </w:t>
      </w:r>
      <w:r w:rsidRPr="00096F35">
        <w:rPr>
          <w:szCs w:val="24"/>
        </w:rPr>
        <w:t xml:space="preserve"> d.</w:t>
      </w:r>
    </w:p>
    <w:p w14:paraId="4336E942" w14:textId="77777777" w:rsidR="00096F35" w:rsidRPr="00096F35" w:rsidRDefault="00096F35" w:rsidP="00096F35">
      <w:pPr>
        <w:rPr>
          <w:b/>
          <w:szCs w:val="24"/>
        </w:rPr>
      </w:pPr>
    </w:p>
    <w:p w14:paraId="2C9F73AD" w14:textId="574A4F2B" w:rsidR="00096F35" w:rsidRPr="00096F35" w:rsidRDefault="00096F35" w:rsidP="00465EB8">
      <w:pPr>
        <w:spacing w:line="360" w:lineRule="auto"/>
        <w:ind w:firstLine="720"/>
        <w:jc w:val="both"/>
        <w:rPr>
          <w:bCs/>
          <w:szCs w:val="24"/>
        </w:rPr>
      </w:pPr>
      <w:r w:rsidRPr="00096F35">
        <w:rPr>
          <w:b/>
          <w:bCs/>
          <w:szCs w:val="24"/>
        </w:rPr>
        <w:t>Anykščių rajono</w:t>
      </w:r>
      <w:r w:rsidR="004E01CA">
        <w:rPr>
          <w:b/>
          <w:bCs/>
          <w:szCs w:val="24"/>
        </w:rPr>
        <w:t xml:space="preserve"> </w:t>
      </w:r>
      <w:r w:rsidRPr="00096F35">
        <w:rPr>
          <w:b/>
          <w:bCs/>
          <w:szCs w:val="24"/>
        </w:rPr>
        <w:t>savivaldybė</w:t>
      </w:r>
      <w:r w:rsidRPr="00096F35">
        <w:rPr>
          <w:bCs/>
          <w:szCs w:val="24"/>
        </w:rPr>
        <w:t xml:space="preserve">, atstovaujama savivaldybės mero Kęstučio </w:t>
      </w:r>
      <w:proofErr w:type="spellStart"/>
      <w:r w:rsidRPr="00096F35">
        <w:rPr>
          <w:bCs/>
          <w:szCs w:val="24"/>
        </w:rPr>
        <w:t>Tubio</w:t>
      </w:r>
      <w:proofErr w:type="spellEnd"/>
      <w:r w:rsidRPr="00096F35">
        <w:rPr>
          <w:bCs/>
          <w:szCs w:val="24"/>
        </w:rPr>
        <w:t xml:space="preserve">, veikiančio pagal Anykščių rajono savivaldybės tarybos </w:t>
      </w:r>
      <w:bookmarkStart w:id="2" w:name="_Hlk164330095"/>
      <w:r w:rsidRPr="007F01A3">
        <w:rPr>
          <w:bCs/>
          <w:szCs w:val="24"/>
        </w:rPr>
        <w:t>202</w:t>
      </w:r>
      <w:r w:rsidR="000D7561" w:rsidRPr="007F01A3">
        <w:rPr>
          <w:bCs/>
          <w:szCs w:val="24"/>
        </w:rPr>
        <w:t>6</w:t>
      </w:r>
      <w:r w:rsidRPr="007F01A3">
        <w:rPr>
          <w:bCs/>
          <w:szCs w:val="24"/>
        </w:rPr>
        <w:t xml:space="preserve"> m. </w:t>
      </w:r>
      <w:r w:rsidR="000D7561" w:rsidRPr="007F01A3">
        <w:rPr>
          <w:bCs/>
          <w:szCs w:val="24"/>
        </w:rPr>
        <w:t>balandžio</w:t>
      </w:r>
      <w:r w:rsidRPr="007F01A3">
        <w:rPr>
          <w:bCs/>
          <w:szCs w:val="24"/>
        </w:rPr>
        <w:t xml:space="preserve">  d.</w:t>
      </w:r>
      <w:bookmarkEnd w:id="2"/>
      <w:r w:rsidRPr="007F01A3">
        <w:rPr>
          <w:bCs/>
          <w:szCs w:val="24"/>
        </w:rPr>
        <w:t xml:space="preserve"> sprendimu Nr. „</w:t>
      </w:r>
      <w:r w:rsidR="00BE3E0F" w:rsidRPr="007F01A3">
        <w:rPr>
          <w:bCs/>
          <w:szCs w:val="24"/>
        </w:rPr>
        <w:t>Dėl pritarimo papildomo susitarimo prie 2024 m. liepos 4 d. Susitarimo Nr. S9-188/6-572/A14-286 „Dėl 2024-2029 m. Funkcinės zonos strategijos Anykščių, Molėtų ir Utenos rajonų savivaldybėse įgyvendinimo“ sudarymui</w:t>
      </w:r>
      <w:r w:rsidRPr="007F01A3">
        <w:rPr>
          <w:bCs/>
          <w:szCs w:val="24"/>
        </w:rPr>
        <w:t xml:space="preserve">“ </w:t>
      </w:r>
      <w:r w:rsidRPr="00096F35">
        <w:rPr>
          <w:bCs/>
          <w:szCs w:val="24"/>
        </w:rPr>
        <w:t>suteiktą įgaliojimą,</w:t>
      </w:r>
    </w:p>
    <w:p w14:paraId="7C25807F" w14:textId="4EF26CF5" w:rsidR="00096F35" w:rsidRPr="00096F35" w:rsidRDefault="00096F35" w:rsidP="00465EB8">
      <w:pPr>
        <w:spacing w:line="360" w:lineRule="auto"/>
        <w:ind w:firstLine="720"/>
        <w:jc w:val="both"/>
        <w:rPr>
          <w:bCs/>
          <w:szCs w:val="24"/>
        </w:rPr>
      </w:pPr>
      <w:r w:rsidRPr="00096F35">
        <w:rPr>
          <w:b/>
          <w:bCs/>
          <w:szCs w:val="24"/>
        </w:rPr>
        <w:t>Molėtų rajono savivaldybė</w:t>
      </w:r>
      <w:r w:rsidRPr="00096F35">
        <w:rPr>
          <w:bCs/>
          <w:szCs w:val="24"/>
        </w:rPr>
        <w:t xml:space="preserve">, atstovaujama savivaldybės mero Sauliaus </w:t>
      </w:r>
      <w:proofErr w:type="spellStart"/>
      <w:r w:rsidRPr="00096F35">
        <w:rPr>
          <w:bCs/>
          <w:szCs w:val="24"/>
        </w:rPr>
        <w:t>Jauneikos</w:t>
      </w:r>
      <w:proofErr w:type="spellEnd"/>
      <w:r w:rsidRPr="00096F35">
        <w:rPr>
          <w:bCs/>
          <w:szCs w:val="24"/>
        </w:rPr>
        <w:t>, veikiančio pagal Molėtų rajono savivaldybės tarybos 2024 m. birželio 27 d. sprendimu Nr. B1-155 „Dėl 2024-2029 m. funkcinės zonos Anykščių, Molėtų ir Utenos rajonų savivaldybėse (Ežerų Lietuva) strategijos patvirtinimo“ suteiktą įgaliojimą,</w:t>
      </w:r>
    </w:p>
    <w:p w14:paraId="45BF815F" w14:textId="5BF6A78E" w:rsidR="00096F35" w:rsidRPr="00096F35" w:rsidRDefault="00096F35" w:rsidP="00465EB8">
      <w:pPr>
        <w:spacing w:line="360" w:lineRule="auto"/>
        <w:ind w:firstLine="720"/>
        <w:jc w:val="both"/>
        <w:rPr>
          <w:bCs/>
          <w:szCs w:val="24"/>
        </w:rPr>
      </w:pPr>
      <w:r w:rsidRPr="00096F35">
        <w:rPr>
          <w:b/>
          <w:bCs/>
          <w:szCs w:val="24"/>
        </w:rPr>
        <w:t>Utenos rajono savivaldybė</w:t>
      </w:r>
      <w:r w:rsidRPr="00096F35">
        <w:rPr>
          <w:bCs/>
          <w:szCs w:val="24"/>
        </w:rPr>
        <w:t xml:space="preserve">, atstovaujama savivaldybės mero Marijaus Kaukėno, veikiančio pagal Utenos rajono savivaldybės tarybos </w:t>
      </w:r>
      <w:r w:rsidRPr="007F01A3">
        <w:rPr>
          <w:bCs/>
          <w:szCs w:val="24"/>
        </w:rPr>
        <w:t>202</w:t>
      </w:r>
      <w:r w:rsidR="000D7561" w:rsidRPr="007F01A3">
        <w:rPr>
          <w:bCs/>
          <w:szCs w:val="24"/>
        </w:rPr>
        <w:t>6</w:t>
      </w:r>
      <w:r w:rsidRPr="007F01A3">
        <w:rPr>
          <w:bCs/>
          <w:szCs w:val="24"/>
        </w:rPr>
        <w:t xml:space="preserve"> m. </w:t>
      </w:r>
      <w:r w:rsidR="000D7561" w:rsidRPr="007F01A3">
        <w:rPr>
          <w:bCs/>
          <w:szCs w:val="24"/>
        </w:rPr>
        <w:t>balandžio</w:t>
      </w:r>
      <w:r w:rsidRPr="007F01A3">
        <w:rPr>
          <w:bCs/>
          <w:szCs w:val="24"/>
        </w:rPr>
        <w:t xml:space="preserve">  d. sprendimu Nr. „</w:t>
      </w:r>
      <w:r w:rsidR="007D6EB6" w:rsidRPr="007F01A3">
        <w:rPr>
          <w:bCs/>
          <w:szCs w:val="24"/>
        </w:rPr>
        <w:t xml:space="preserve">Dėl pritarimo papildomo susitarimo prie 2024 m. liepos 4 d. Susitarimo </w:t>
      </w:r>
      <w:r w:rsidR="00F50DAB" w:rsidRPr="007F01A3">
        <w:rPr>
          <w:bCs/>
          <w:szCs w:val="24"/>
        </w:rPr>
        <w:t xml:space="preserve">Nr. S9-188/6-572/A14-286 </w:t>
      </w:r>
      <w:r w:rsidR="007D6EB6" w:rsidRPr="007F01A3">
        <w:rPr>
          <w:bCs/>
          <w:szCs w:val="24"/>
        </w:rPr>
        <w:t>„Dėl 2024-2029 m. Funkcinės zonos strategijos Anykščių, Molėtų ir Utenos rajonų savivaldybėse įgyvendinimo“ sudarymui</w:t>
      </w:r>
      <w:r w:rsidRPr="007F01A3">
        <w:rPr>
          <w:bCs/>
          <w:szCs w:val="24"/>
        </w:rPr>
        <w:t xml:space="preserve">“ </w:t>
      </w:r>
      <w:r w:rsidRPr="00096F35">
        <w:rPr>
          <w:bCs/>
          <w:szCs w:val="24"/>
        </w:rPr>
        <w:t>suteiktą įgaliojimą,</w:t>
      </w:r>
    </w:p>
    <w:p w14:paraId="5ED2EF74" w14:textId="74948F1F" w:rsidR="00096F35" w:rsidRPr="00096F35" w:rsidRDefault="00096F35" w:rsidP="00465EB8">
      <w:pPr>
        <w:spacing w:line="360" w:lineRule="auto"/>
        <w:ind w:firstLine="720"/>
        <w:jc w:val="both"/>
        <w:rPr>
          <w:bCs/>
          <w:szCs w:val="24"/>
        </w:rPr>
      </w:pPr>
      <w:r w:rsidRPr="00096F35">
        <w:rPr>
          <w:bCs/>
          <w:szCs w:val="24"/>
        </w:rPr>
        <w:t xml:space="preserve">toliau kartu vadinamos Partneriais, o kiekviena atskirai – Partneriu, vykdydamos </w:t>
      </w:r>
      <w:bookmarkStart w:id="3" w:name="_Hlk200002156"/>
      <w:r w:rsidRPr="00096F35">
        <w:rPr>
          <w:bCs/>
          <w:szCs w:val="24"/>
        </w:rPr>
        <w:t xml:space="preserve">2024 m. liepos 4 d. susitarimo </w:t>
      </w:r>
      <w:r w:rsidR="001950D4">
        <w:rPr>
          <w:bCs/>
          <w:szCs w:val="24"/>
        </w:rPr>
        <w:t xml:space="preserve">Nr. S9-188/6-572/A14-286 </w:t>
      </w:r>
      <w:r w:rsidRPr="00096F35">
        <w:rPr>
          <w:bCs/>
          <w:szCs w:val="24"/>
        </w:rPr>
        <w:t>„Dėl 2024-2029 m. funkcinės zonos strategijos Anykščių, Molėtų ir Utenos rajonų savivaldybėse įgyvendinimo“</w:t>
      </w:r>
      <w:bookmarkEnd w:id="3"/>
      <w:r w:rsidRPr="00096F35">
        <w:rPr>
          <w:bCs/>
          <w:szCs w:val="24"/>
        </w:rPr>
        <w:t xml:space="preserve"> (toliau – Susitarimas), 6 punktą,</w:t>
      </w:r>
    </w:p>
    <w:p w14:paraId="5D391C17" w14:textId="425FB10D" w:rsidR="00096F35" w:rsidRPr="00096F35" w:rsidRDefault="007C7A5C" w:rsidP="00465EB8">
      <w:pPr>
        <w:spacing w:line="360" w:lineRule="auto"/>
        <w:ind w:firstLine="720"/>
        <w:jc w:val="both"/>
        <w:rPr>
          <w:szCs w:val="24"/>
        </w:rPr>
      </w:pPr>
      <w:r w:rsidRPr="007D6EB6">
        <w:rPr>
          <w:spacing w:val="60"/>
          <w:szCs w:val="24"/>
        </w:rPr>
        <w:t>susitari</w:t>
      </w:r>
      <w:r w:rsidR="00096F35" w:rsidRPr="00096F35">
        <w:rPr>
          <w:szCs w:val="24"/>
        </w:rPr>
        <w:t>a:</w:t>
      </w:r>
    </w:p>
    <w:p w14:paraId="72F78E38" w14:textId="46BD5D3F" w:rsidR="00096F35" w:rsidRPr="00121C01" w:rsidRDefault="0093065A" w:rsidP="00465EB8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720"/>
        <w:jc w:val="both"/>
        <w:rPr>
          <w:bCs/>
          <w:szCs w:val="24"/>
        </w:rPr>
      </w:pPr>
      <w:r w:rsidRPr="0093065A">
        <w:rPr>
          <w:bCs/>
          <w:szCs w:val="24"/>
        </w:rPr>
        <w:t>2024–2029 m. funkcinės zonos Anykščių, Molėtų ir Utenos rajonų savivaldybėse (Ežerų Lietuva) strategijos</w:t>
      </w:r>
      <w:r>
        <w:rPr>
          <w:bCs/>
          <w:szCs w:val="24"/>
        </w:rPr>
        <w:t xml:space="preserve"> </w:t>
      </w:r>
      <w:r w:rsidRPr="0093065A">
        <w:rPr>
          <w:bCs/>
          <w:szCs w:val="24"/>
        </w:rPr>
        <w:t>(toliau - Strategija)</w:t>
      </w:r>
      <w:r w:rsidR="00096F35" w:rsidRPr="00096F35">
        <w:rPr>
          <w:bCs/>
          <w:szCs w:val="24"/>
        </w:rPr>
        <w:t xml:space="preserve"> </w:t>
      </w:r>
      <w:r w:rsidR="00096F35" w:rsidRPr="00121C01">
        <w:rPr>
          <w:bCs/>
          <w:szCs w:val="24"/>
        </w:rPr>
        <w:t xml:space="preserve">įgyvendinimo koordinatoriaus </w:t>
      </w:r>
      <w:r w:rsidR="00121C01" w:rsidRPr="00121C01">
        <w:rPr>
          <w:bCs/>
          <w:strike/>
          <w:szCs w:val="24"/>
        </w:rPr>
        <w:t>2025 m.</w:t>
      </w:r>
      <w:r w:rsidR="00121C01">
        <w:rPr>
          <w:bCs/>
          <w:szCs w:val="24"/>
        </w:rPr>
        <w:t xml:space="preserve"> </w:t>
      </w:r>
      <w:r w:rsidR="00096F35" w:rsidRPr="00121C01">
        <w:rPr>
          <w:bCs/>
          <w:szCs w:val="24"/>
        </w:rPr>
        <w:t xml:space="preserve">išlaidas </w:t>
      </w:r>
      <w:r w:rsidR="00B07B70" w:rsidRPr="00121C01">
        <w:rPr>
          <w:b/>
          <w:bCs/>
          <w:szCs w:val="24"/>
        </w:rPr>
        <w:t xml:space="preserve">kiekvienais kalendoriniais metais (visą Strategijos įgyvendinimo laikotarpį) </w:t>
      </w:r>
      <w:r w:rsidR="00B07B70" w:rsidRPr="00121C01">
        <w:rPr>
          <w:bCs/>
          <w:szCs w:val="24"/>
        </w:rPr>
        <w:t>dengti lygiomis dalimis</w:t>
      </w:r>
      <w:r w:rsidR="00096F35" w:rsidRPr="00121C01">
        <w:rPr>
          <w:bCs/>
          <w:szCs w:val="24"/>
        </w:rPr>
        <w:t>:</w:t>
      </w:r>
    </w:p>
    <w:p w14:paraId="1E1801D1" w14:textId="77777777" w:rsidR="00096F35" w:rsidRPr="00096F35" w:rsidRDefault="00096F35" w:rsidP="00465EB8">
      <w:pPr>
        <w:numPr>
          <w:ilvl w:val="1"/>
          <w:numId w:val="17"/>
        </w:numPr>
        <w:spacing w:line="360" w:lineRule="auto"/>
        <w:ind w:left="0" w:firstLine="720"/>
        <w:jc w:val="both"/>
        <w:rPr>
          <w:szCs w:val="24"/>
        </w:rPr>
      </w:pPr>
      <w:r w:rsidRPr="00096F35">
        <w:rPr>
          <w:szCs w:val="24"/>
        </w:rPr>
        <w:t>Anykščių rajono savivaldybė – 4 000 Eur;</w:t>
      </w:r>
    </w:p>
    <w:p w14:paraId="1A0A71FD" w14:textId="77777777" w:rsidR="00096F35" w:rsidRPr="00096F35" w:rsidRDefault="00096F35" w:rsidP="00465EB8">
      <w:pPr>
        <w:numPr>
          <w:ilvl w:val="1"/>
          <w:numId w:val="17"/>
        </w:numPr>
        <w:spacing w:line="360" w:lineRule="auto"/>
        <w:ind w:left="0" w:firstLine="720"/>
        <w:jc w:val="both"/>
        <w:rPr>
          <w:szCs w:val="24"/>
        </w:rPr>
      </w:pPr>
      <w:r w:rsidRPr="00096F35">
        <w:rPr>
          <w:szCs w:val="24"/>
        </w:rPr>
        <w:t>Molėtų rajono savivaldybė – 4 000 Eur;</w:t>
      </w:r>
    </w:p>
    <w:p w14:paraId="1DC3C031" w14:textId="77777777" w:rsidR="00096F35" w:rsidRPr="00096F35" w:rsidRDefault="00096F35" w:rsidP="00465EB8">
      <w:pPr>
        <w:numPr>
          <w:ilvl w:val="1"/>
          <w:numId w:val="17"/>
        </w:numPr>
        <w:spacing w:line="360" w:lineRule="auto"/>
        <w:ind w:left="0" w:firstLine="720"/>
        <w:jc w:val="both"/>
        <w:rPr>
          <w:szCs w:val="24"/>
        </w:rPr>
      </w:pPr>
      <w:r w:rsidRPr="00096F35">
        <w:rPr>
          <w:szCs w:val="24"/>
        </w:rPr>
        <w:t>Utenos rajono savivaldybė – 4 000 Eur.</w:t>
      </w:r>
    </w:p>
    <w:p w14:paraId="79B0E400" w14:textId="4792EEA4" w:rsidR="00096F35" w:rsidRPr="00096F35" w:rsidRDefault="00B07B70" w:rsidP="00465EB8">
      <w:pPr>
        <w:numPr>
          <w:ilvl w:val="0"/>
          <w:numId w:val="17"/>
        </w:numPr>
        <w:spacing w:line="360" w:lineRule="auto"/>
        <w:ind w:left="0" w:firstLine="720"/>
        <w:jc w:val="both"/>
        <w:rPr>
          <w:bCs/>
          <w:szCs w:val="24"/>
        </w:rPr>
      </w:pPr>
      <w:r w:rsidRPr="00B07B70">
        <w:rPr>
          <w:bCs/>
          <w:szCs w:val="24"/>
        </w:rPr>
        <w:t xml:space="preserve">Anykščių ir Utenos rajonų savivaldybės šio </w:t>
      </w:r>
      <w:r w:rsidR="00121C01" w:rsidRPr="00121C01">
        <w:rPr>
          <w:bCs/>
          <w:strike/>
          <w:szCs w:val="24"/>
        </w:rPr>
        <w:t>mokėjimus atlikti</w:t>
      </w:r>
      <w:r w:rsidR="00121C01">
        <w:rPr>
          <w:bCs/>
          <w:szCs w:val="24"/>
        </w:rPr>
        <w:t xml:space="preserve"> </w:t>
      </w:r>
      <w:r w:rsidRPr="00121C01">
        <w:rPr>
          <w:b/>
          <w:szCs w:val="24"/>
        </w:rPr>
        <w:t xml:space="preserve">susitarimo 1 punkte nurodytas metines įmokas įsipareigoja pervesti kasmet iki gegužės 1 d. </w:t>
      </w:r>
      <w:r w:rsidRPr="00B07B70">
        <w:rPr>
          <w:bCs/>
          <w:szCs w:val="24"/>
        </w:rPr>
        <w:t xml:space="preserve">į Molėtų rajono </w:t>
      </w:r>
      <w:r w:rsidRPr="00B07B70">
        <w:rPr>
          <w:bCs/>
          <w:szCs w:val="24"/>
        </w:rPr>
        <w:lastRenderedPageBreak/>
        <w:t>savivaldybės administracijos Strategijos įgyvendinimo koordinavimui skirtą sąskaitą</w:t>
      </w:r>
      <w:r>
        <w:rPr>
          <w:bCs/>
          <w:szCs w:val="24"/>
        </w:rPr>
        <w:t xml:space="preserve"> </w:t>
      </w:r>
      <w:r w:rsidRPr="00096F35">
        <w:rPr>
          <w:bCs/>
          <w:szCs w:val="24"/>
        </w:rPr>
        <w:t xml:space="preserve">Nr. LT204010051004708513, </w:t>
      </w:r>
      <w:proofErr w:type="spellStart"/>
      <w:r w:rsidRPr="00096F35">
        <w:rPr>
          <w:bCs/>
          <w:szCs w:val="24"/>
        </w:rPr>
        <w:t>Luminor</w:t>
      </w:r>
      <w:proofErr w:type="spellEnd"/>
      <w:r w:rsidRPr="00096F35">
        <w:rPr>
          <w:bCs/>
          <w:szCs w:val="24"/>
        </w:rPr>
        <w:t xml:space="preserve"> Bank AS.</w:t>
      </w:r>
    </w:p>
    <w:p w14:paraId="69102C1D" w14:textId="77777777" w:rsidR="00096F35" w:rsidRDefault="00096F35" w:rsidP="00465EB8">
      <w:pPr>
        <w:numPr>
          <w:ilvl w:val="0"/>
          <w:numId w:val="17"/>
        </w:numPr>
        <w:spacing w:line="360" w:lineRule="auto"/>
        <w:ind w:left="0" w:firstLine="720"/>
        <w:jc w:val="both"/>
        <w:rPr>
          <w:bCs/>
          <w:szCs w:val="24"/>
        </w:rPr>
      </w:pPr>
      <w:r w:rsidRPr="00096F35">
        <w:rPr>
          <w:bCs/>
          <w:szCs w:val="24"/>
        </w:rPr>
        <w:t>Molėtų rajono savivaldybės administracija vykdytų Strategijos įgyvendinimo koordinatoriaus funkcijas.</w:t>
      </w:r>
    </w:p>
    <w:p w14:paraId="48372B71" w14:textId="06191285" w:rsidR="00096F35" w:rsidRDefault="00096F35" w:rsidP="00465EB8">
      <w:pPr>
        <w:numPr>
          <w:ilvl w:val="0"/>
          <w:numId w:val="17"/>
        </w:numPr>
        <w:spacing w:line="360" w:lineRule="auto"/>
        <w:ind w:left="0" w:firstLine="720"/>
        <w:jc w:val="both"/>
        <w:rPr>
          <w:bCs/>
          <w:szCs w:val="24"/>
        </w:rPr>
      </w:pPr>
      <w:r w:rsidRPr="00096F35">
        <w:rPr>
          <w:bCs/>
          <w:szCs w:val="24"/>
        </w:rPr>
        <w:t xml:space="preserve">Papildomas susitarimas įsigalioja nuo jo pasirašymo dienos ir yra neatskiriama 2024 m. liepos 4 d. Susitarimo </w:t>
      </w:r>
      <w:r w:rsidR="001950D4">
        <w:rPr>
          <w:bCs/>
          <w:szCs w:val="24"/>
        </w:rPr>
        <w:t xml:space="preserve">Nr. S9-188/6-572/A14-286 </w:t>
      </w:r>
      <w:r w:rsidRPr="00096F35">
        <w:rPr>
          <w:bCs/>
          <w:szCs w:val="24"/>
        </w:rPr>
        <w:t xml:space="preserve">dalis. </w:t>
      </w:r>
    </w:p>
    <w:p w14:paraId="48D549A0" w14:textId="432F35C2" w:rsidR="00096F35" w:rsidRDefault="00096F35" w:rsidP="00465EB8">
      <w:pPr>
        <w:numPr>
          <w:ilvl w:val="0"/>
          <w:numId w:val="17"/>
        </w:numPr>
        <w:spacing w:line="360" w:lineRule="auto"/>
        <w:ind w:left="0" w:firstLine="720"/>
        <w:jc w:val="both"/>
        <w:rPr>
          <w:bCs/>
          <w:szCs w:val="24"/>
        </w:rPr>
      </w:pPr>
      <w:r w:rsidRPr="00096F35">
        <w:rPr>
          <w:bCs/>
          <w:szCs w:val="24"/>
        </w:rPr>
        <w:t xml:space="preserve">Visi su šio </w:t>
      </w:r>
      <w:r w:rsidR="001950D4">
        <w:rPr>
          <w:bCs/>
          <w:szCs w:val="24"/>
        </w:rPr>
        <w:t>S</w:t>
      </w:r>
      <w:r w:rsidRPr="00096F35">
        <w:rPr>
          <w:bCs/>
          <w:szCs w:val="24"/>
        </w:rPr>
        <w:t>usitarimo įgyvendinimu susiję klausimai sprendžiami bendru susitarimu Partnerių atstovų susitikimuose.</w:t>
      </w:r>
    </w:p>
    <w:p w14:paraId="3B0FCA0F" w14:textId="74BAAECA" w:rsidR="00096F35" w:rsidRDefault="00096F35" w:rsidP="00465EB8">
      <w:pPr>
        <w:numPr>
          <w:ilvl w:val="0"/>
          <w:numId w:val="17"/>
        </w:numPr>
        <w:spacing w:line="360" w:lineRule="auto"/>
        <w:ind w:left="0" w:firstLine="720"/>
        <w:jc w:val="both"/>
        <w:rPr>
          <w:bCs/>
          <w:szCs w:val="24"/>
        </w:rPr>
      </w:pPr>
      <w:r w:rsidRPr="00096F35">
        <w:rPr>
          <w:bCs/>
          <w:szCs w:val="24"/>
        </w:rPr>
        <w:t xml:space="preserve"> </w:t>
      </w:r>
      <w:r w:rsidR="001950D4">
        <w:rPr>
          <w:bCs/>
          <w:szCs w:val="24"/>
        </w:rPr>
        <w:t>S</w:t>
      </w:r>
      <w:r w:rsidRPr="00096F35">
        <w:rPr>
          <w:bCs/>
          <w:szCs w:val="24"/>
        </w:rPr>
        <w:t>usitarimas sudaromas trimis egzemplioriais, turinčiais vienodą teisinę galią, po vieną kiekvienam Partneriui.</w:t>
      </w:r>
    </w:p>
    <w:p w14:paraId="25E1D9CD" w14:textId="51CF1E2E" w:rsidR="00096F35" w:rsidRDefault="00096F35" w:rsidP="00465EB8">
      <w:pPr>
        <w:numPr>
          <w:ilvl w:val="0"/>
          <w:numId w:val="17"/>
        </w:numPr>
        <w:spacing w:line="360" w:lineRule="auto"/>
        <w:ind w:left="0" w:firstLine="720"/>
        <w:jc w:val="both"/>
        <w:rPr>
          <w:bCs/>
          <w:szCs w:val="24"/>
        </w:rPr>
      </w:pPr>
      <w:r w:rsidRPr="00096F35">
        <w:rPr>
          <w:bCs/>
          <w:szCs w:val="24"/>
        </w:rPr>
        <w:t>Bet koks ginčas, kylantis iš</w:t>
      </w:r>
      <w:r w:rsidR="008F2D44">
        <w:rPr>
          <w:bCs/>
          <w:szCs w:val="24"/>
        </w:rPr>
        <w:t xml:space="preserve"> </w:t>
      </w:r>
      <w:r w:rsidR="001950D4">
        <w:rPr>
          <w:bCs/>
          <w:szCs w:val="24"/>
        </w:rPr>
        <w:t>S</w:t>
      </w:r>
      <w:r w:rsidRPr="00096F35">
        <w:rPr>
          <w:bCs/>
          <w:szCs w:val="24"/>
        </w:rPr>
        <w:t>usitarimo ar su juo susijęs, turi būti sprendžiamas tarpusavio derybomis. Nepavykus ginčų išspręsti derybomis, jie sprendžiami Lietuvos Respublikos įstatymų nustatyta tvarka.</w:t>
      </w:r>
    </w:p>
    <w:p w14:paraId="172715BF" w14:textId="77777777" w:rsidR="00096F35" w:rsidRPr="00096F35" w:rsidRDefault="00096F35" w:rsidP="00465EB8">
      <w:pPr>
        <w:spacing w:line="360" w:lineRule="auto"/>
        <w:ind w:firstLine="720"/>
        <w:jc w:val="both"/>
        <w:rPr>
          <w:bCs/>
          <w:szCs w:val="24"/>
        </w:rPr>
      </w:pPr>
    </w:p>
    <w:p w14:paraId="517A0D90" w14:textId="77777777" w:rsidR="00096F35" w:rsidRPr="00096F35" w:rsidRDefault="00096F35" w:rsidP="00096F35">
      <w:pPr>
        <w:rPr>
          <w:b/>
          <w:szCs w:val="24"/>
        </w:rPr>
      </w:pPr>
    </w:p>
    <w:tbl>
      <w:tblPr>
        <w:tblStyle w:val="Lentelstinklelis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694"/>
        <w:gridCol w:w="2693"/>
        <w:gridCol w:w="1559"/>
      </w:tblGrid>
      <w:tr w:rsidR="00096F35" w:rsidRPr="00096F35" w14:paraId="3892A9A9" w14:textId="77777777" w:rsidTr="00567902">
        <w:tc>
          <w:tcPr>
            <w:tcW w:w="2835" w:type="dxa"/>
            <w:vAlign w:val="center"/>
          </w:tcPr>
          <w:p w14:paraId="52672A99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  <w:proofErr w:type="spellStart"/>
            <w:r w:rsidRPr="00096F35">
              <w:rPr>
                <w:szCs w:val="24"/>
                <w:lang w:val="en-US"/>
              </w:rPr>
              <w:t>Anykščių</w:t>
            </w:r>
            <w:proofErr w:type="spellEnd"/>
            <w:r w:rsidRPr="00096F35">
              <w:rPr>
                <w:szCs w:val="24"/>
                <w:lang w:val="en-US"/>
              </w:rPr>
              <w:t xml:space="preserve"> </w:t>
            </w:r>
            <w:proofErr w:type="spellStart"/>
            <w:r w:rsidRPr="00096F35">
              <w:rPr>
                <w:szCs w:val="24"/>
                <w:lang w:val="en-US"/>
              </w:rPr>
              <w:t>rajono</w:t>
            </w:r>
            <w:proofErr w:type="spellEnd"/>
            <w:r w:rsidRPr="00096F35">
              <w:rPr>
                <w:szCs w:val="24"/>
                <w:lang w:val="en-US"/>
              </w:rPr>
              <w:t xml:space="preserve"> </w:t>
            </w:r>
            <w:proofErr w:type="spellStart"/>
            <w:r w:rsidRPr="00096F35">
              <w:rPr>
                <w:szCs w:val="24"/>
                <w:lang w:val="en-US"/>
              </w:rPr>
              <w:t>savivaldybės</w:t>
            </w:r>
            <w:proofErr w:type="spellEnd"/>
            <w:r w:rsidRPr="00096F35">
              <w:rPr>
                <w:szCs w:val="24"/>
                <w:lang w:val="en-US"/>
              </w:rPr>
              <w:t xml:space="preserve"> </w:t>
            </w:r>
            <w:proofErr w:type="spellStart"/>
            <w:r w:rsidRPr="00096F35">
              <w:rPr>
                <w:szCs w:val="24"/>
                <w:lang w:val="en-US"/>
              </w:rPr>
              <w:t>meras</w:t>
            </w:r>
            <w:proofErr w:type="spellEnd"/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ADA0EE4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14:paraId="7A7A1C76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  <w:r w:rsidRPr="00096F35">
              <w:rPr>
                <w:szCs w:val="24"/>
                <w:lang w:val="en-US"/>
              </w:rPr>
              <w:t>Kęstutis Tubis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9A2E0B1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</w:tr>
      <w:tr w:rsidR="00096F35" w:rsidRPr="00096F35" w14:paraId="553D2829" w14:textId="77777777" w:rsidTr="00567902">
        <w:tc>
          <w:tcPr>
            <w:tcW w:w="2835" w:type="dxa"/>
            <w:vAlign w:val="center"/>
          </w:tcPr>
          <w:p w14:paraId="6D839D8C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6D3FE5F0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  <w:r w:rsidRPr="00096F35">
              <w:rPr>
                <w:i/>
                <w:szCs w:val="24"/>
                <w:lang w:val="en-US"/>
              </w:rPr>
              <w:t>(</w:t>
            </w:r>
            <w:proofErr w:type="spellStart"/>
            <w:r w:rsidRPr="00096F35">
              <w:rPr>
                <w:i/>
                <w:szCs w:val="24"/>
                <w:lang w:val="en-US"/>
              </w:rPr>
              <w:t>parašas</w:t>
            </w:r>
            <w:proofErr w:type="spellEnd"/>
            <w:r w:rsidRPr="00096F35">
              <w:rPr>
                <w:i/>
                <w:szCs w:val="24"/>
                <w:lang w:val="en-US"/>
              </w:rPr>
              <w:t>)</w:t>
            </w:r>
          </w:p>
        </w:tc>
        <w:tc>
          <w:tcPr>
            <w:tcW w:w="2693" w:type="dxa"/>
            <w:vAlign w:val="center"/>
          </w:tcPr>
          <w:p w14:paraId="47651F8C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D782557" w14:textId="77777777" w:rsidR="00096F35" w:rsidRPr="00096F35" w:rsidRDefault="00096F35" w:rsidP="00096F35">
            <w:pPr>
              <w:rPr>
                <w:i/>
                <w:szCs w:val="24"/>
                <w:lang w:val="en-US"/>
              </w:rPr>
            </w:pPr>
            <w:r w:rsidRPr="00096F35">
              <w:rPr>
                <w:i/>
                <w:szCs w:val="24"/>
                <w:lang w:val="en-US"/>
              </w:rPr>
              <w:t>(data)</w:t>
            </w:r>
          </w:p>
        </w:tc>
      </w:tr>
      <w:tr w:rsidR="00096F35" w:rsidRPr="00096F35" w14:paraId="65BF4C18" w14:textId="77777777" w:rsidTr="00567902">
        <w:tc>
          <w:tcPr>
            <w:tcW w:w="2835" w:type="dxa"/>
            <w:vAlign w:val="center"/>
          </w:tcPr>
          <w:p w14:paraId="263A9785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  <w:p w14:paraId="30D38F00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14:paraId="3F21C9FE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14:paraId="0E4EEAB2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048E64D7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</w:tr>
      <w:tr w:rsidR="00096F35" w:rsidRPr="00096F35" w14:paraId="4916E352" w14:textId="77777777" w:rsidTr="00567902">
        <w:tc>
          <w:tcPr>
            <w:tcW w:w="2835" w:type="dxa"/>
            <w:vAlign w:val="center"/>
          </w:tcPr>
          <w:p w14:paraId="76D71333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  <w:proofErr w:type="spellStart"/>
            <w:r w:rsidRPr="00096F35">
              <w:rPr>
                <w:szCs w:val="24"/>
                <w:lang w:val="en-US"/>
              </w:rPr>
              <w:t>Molėtų</w:t>
            </w:r>
            <w:proofErr w:type="spellEnd"/>
            <w:r w:rsidRPr="00096F35">
              <w:rPr>
                <w:szCs w:val="24"/>
                <w:lang w:val="en-US"/>
              </w:rPr>
              <w:t xml:space="preserve"> </w:t>
            </w:r>
            <w:proofErr w:type="spellStart"/>
            <w:r w:rsidRPr="00096F35">
              <w:rPr>
                <w:szCs w:val="24"/>
                <w:lang w:val="en-US"/>
              </w:rPr>
              <w:t>rajono</w:t>
            </w:r>
            <w:proofErr w:type="spellEnd"/>
            <w:r w:rsidRPr="00096F35">
              <w:rPr>
                <w:szCs w:val="24"/>
                <w:lang w:val="en-US"/>
              </w:rPr>
              <w:t xml:space="preserve"> </w:t>
            </w:r>
            <w:proofErr w:type="spellStart"/>
            <w:r w:rsidRPr="00096F35">
              <w:rPr>
                <w:szCs w:val="24"/>
                <w:lang w:val="en-US"/>
              </w:rPr>
              <w:t>savivaldybės</w:t>
            </w:r>
            <w:proofErr w:type="spellEnd"/>
            <w:r w:rsidRPr="00096F35">
              <w:rPr>
                <w:szCs w:val="24"/>
                <w:lang w:val="en-US"/>
              </w:rPr>
              <w:t xml:space="preserve"> </w:t>
            </w:r>
            <w:proofErr w:type="spellStart"/>
            <w:r w:rsidRPr="00096F35">
              <w:rPr>
                <w:szCs w:val="24"/>
                <w:lang w:val="en-US"/>
              </w:rPr>
              <w:t>meras</w:t>
            </w:r>
            <w:proofErr w:type="spellEnd"/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4088D9B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14:paraId="472D335F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  <w:r w:rsidRPr="00096F35">
              <w:rPr>
                <w:szCs w:val="24"/>
                <w:lang w:val="en-US"/>
              </w:rPr>
              <w:t>Saulius Jauneika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C18A8F7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</w:tr>
      <w:tr w:rsidR="00096F35" w:rsidRPr="00096F35" w14:paraId="7765DDF9" w14:textId="77777777" w:rsidTr="00567902">
        <w:tc>
          <w:tcPr>
            <w:tcW w:w="2835" w:type="dxa"/>
            <w:vAlign w:val="center"/>
          </w:tcPr>
          <w:p w14:paraId="0E1BA798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55F92DC9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  <w:r w:rsidRPr="00096F35">
              <w:rPr>
                <w:i/>
                <w:szCs w:val="24"/>
                <w:lang w:val="en-US"/>
              </w:rPr>
              <w:t>(</w:t>
            </w:r>
            <w:proofErr w:type="spellStart"/>
            <w:r w:rsidRPr="00096F35">
              <w:rPr>
                <w:i/>
                <w:szCs w:val="24"/>
                <w:lang w:val="en-US"/>
              </w:rPr>
              <w:t>parašas</w:t>
            </w:r>
            <w:proofErr w:type="spellEnd"/>
            <w:r w:rsidRPr="00096F35">
              <w:rPr>
                <w:i/>
                <w:szCs w:val="24"/>
                <w:lang w:val="en-US"/>
              </w:rPr>
              <w:t>)</w:t>
            </w:r>
          </w:p>
        </w:tc>
        <w:tc>
          <w:tcPr>
            <w:tcW w:w="2693" w:type="dxa"/>
            <w:vAlign w:val="center"/>
          </w:tcPr>
          <w:p w14:paraId="535E615E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6CA3BD2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  <w:r w:rsidRPr="00096F35">
              <w:rPr>
                <w:i/>
                <w:szCs w:val="24"/>
                <w:lang w:val="en-US"/>
              </w:rPr>
              <w:t>(data)</w:t>
            </w:r>
          </w:p>
        </w:tc>
      </w:tr>
      <w:tr w:rsidR="00096F35" w:rsidRPr="00096F35" w14:paraId="44A8874E" w14:textId="77777777" w:rsidTr="00567902">
        <w:tc>
          <w:tcPr>
            <w:tcW w:w="2835" w:type="dxa"/>
            <w:vAlign w:val="center"/>
          </w:tcPr>
          <w:p w14:paraId="1A018EDF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  <w:p w14:paraId="48D2CCC4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14:paraId="5A06472E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14:paraId="3DE59098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2AE8EBBD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</w:tr>
      <w:tr w:rsidR="00096F35" w:rsidRPr="00096F35" w14:paraId="2E7877BF" w14:textId="77777777" w:rsidTr="00567902">
        <w:tc>
          <w:tcPr>
            <w:tcW w:w="2835" w:type="dxa"/>
            <w:vAlign w:val="center"/>
          </w:tcPr>
          <w:p w14:paraId="105B866B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  <w:r w:rsidRPr="00096F35">
              <w:rPr>
                <w:szCs w:val="24"/>
                <w:lang w:val="en-US"/>
              </w:rPr>
              <w:t xml:space="preserve">Utenos </w:t>
            </w:r>
            <w:proofErr w:type="spellStart"/>
            <w:r w:rsidRPr="00096F35">
              <w:rPr>
                <w:szCs w:val="24"/>
                <w:lang w:val="en-US"/>
              </w:rPr>
              <w:t>rajono</w:t>
            </w:r>
            <w:proofErr w:type="spellEnd"/>
            <w:r w:rsidRPr="00096F35">
              <w:rPr>
                <w:szCs w:val="24"/>
                <w:lang w:val="en-US"/>
              </w:rPr>
              <w:t xml:space="preserve"> </w:t>
            </w:r>
            <w:proofErr w:type="spellStart"/>
            <w:r w:rsidRPr="00096F35">
              <w:rPr>
                <w:szCs w:val="24"/>
                <w:lang w:val="en-US"/>
              </w:rPr>
              <w:t>savivaldybės</w:t>
            </w:r>
            <w:proofErr w:type="spellEnd"/>
            <w:r w:rsidRPr="00096F35">
              <w:rPr>
                <w:szCs w:val="24"/>
                <w:lang w:val="en-US"/>
              </w:rPr>
              <w:t xml:space="preserve"> </w:t>
            </w:r>
            <w:proofErr w:type="spellStart"/>
            <w:r w:rsidRPr="00096F35">
              <w:rPr>
                <w:szCs w:val="24"/>
                <w:lang w:val="en-US"/>
              </w:rPr>
              <w:t>meras</w:t>
            </w:r>
            <w:proofErr w:type="spellEnd"/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2406A80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14:paraId="1C4269BF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  <w:r w:rsidRPr="00096F35">
              <w:rPr>
                <w:szCs w:val="24"/>
                <w:lang w:val="en-US"/>
              </w:rPr>
              <w:t>Marijus Kaukėnas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ADF9589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</w:tr>
      <w:tr w:rsidR="00096F35" w:rsidRPr="00096F35" w14:paraId="42F38A25" w14:textId="77777777" w:rsidTr="00567902">
        <w:tc>
          <w:tcPr>
            <w:tcW w:w="2835" w:type="dxa"/>
            <w:vAlign w:val="center"/>
          </w:tcPr>
          <w:p w14:paraId="5E969F18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53624B36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  <w:r w:rsidRPr="00096F35">
              <w:rPr>
                <w:i/>
                <w:szCs w:val="24"/>
                <w:lang w:val="en-US"/>
              </w:rPr>
              <w:t>(</w:t>
            </w:r>
            <w:proofErr w:type="spellStart"/>
            <w:r w:rsidRPr="00096F35">
              <w:rPr>
                <w:i/>
                <w:szCs w:val="24"/>
                <w:lang w:val="en-US"/>
              </w:rPr>
              <w:t>parašas</w:t>
            </w:r>
            <w:proofErr w:type="spellEnd"/>
            <w:r w:rsidRPr="00096F35">
              <w:rPr>
                <w:i/>
                <w:szCs w:val="24"/>
                <w:lang w:val="en-US"/>
              </w:rPr>
              <w:t>)</w:t>
            </w:r>
          </w:p>
        </w:tc>
        <w:tc>
          <w:tcPr>
            <w:tcW w:w="2693" w:type="dxa"/>
            <w:vAlign w:val="center"/>
          </w:tcPr>
          <w:p w14:paraId="7CEC3B3E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DA9B78E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  <w:r w:rsidRPr="00096F35">
              <w:rPr>
                <w:i/>
                <w:szCs w:val="24"/>
                <w:lang w:val="en-US"/>
              </w:rPr>
              <w:t>(data)</w:t>
            </w:r>
          </w:p>
        </w:tc>
      </w:tr>
      <w:tr w:rsidR="00096F35" w:rsidRPr="00096F35" w14:paraId="758FB959" w14:textId="77777777" w:rsidTr="00567902">
        <w:tc>
          <w:tcPr>
            <w:tcW w:w="2835" w:type="dxa"/>
            <w:vAlign w:val="center"/>
          </w:tcPr>
          <w:p w14:paraId="140772D4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  <w:p w14:paraId="7CCCEA21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14:paraId="5C3F0041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14:paraId="77F998A6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3D620CBE" w14:textId="77777777" w:rsidR="00096F35" w:rsidRPr="00096F35" w:rsidRDefault="00096F35" w:rsidP="00096F35">
            <w:pPr>
              <w:rPr>
                <w:szCs w:val="24"/>
                <w:lang w:val="en-US"/>
              </w:rPr>
            </w:pPr>
          </w:p>
        </w:tc>
      </w:tr>
    </w:tbl>
    <w:p w14:paraId="25C693DA" w14:textId="77777777" w:rsidR="00096F35" w:rsidRPr="00096F35" w:rsidRDefault="00096F35" w:rsidP="00096F35">
      <w:pPr>
        <w:rPr>
          <w:b/>
          <w:szCs w:val="24"/>
        </w:rPr>
      </w:pPr>
    </w:p>
    <w:p w14:paraId="4E22EA3C" w14:textId="77777777" w:rsidR="00096F35" w:rsidRPr="00096F35" w:rsidRDefault="00096F35" w:rsidP="00096F35">
      <w:pPr>
        <w:rPr>
          <w:b/>
          <w:szCs w:val="24"/>
        </w:rPr>
      </w:pPr>
    </w:p>
    <w:p w14:paraId="76A5089D" w14:textId="77777777" w:rsidR="00096F35" w:rsidRDefault="00096F35">
      <w:pPr>
        <w:rPr>
          <w:szCs w:val="24"/>
        </w:rPr>
      </w:pPr>
    </w:p>
    <w:p w14:paraId="59E8E898" w14:textId="77777777" w:rsidR="00096F35" w:rsidRDefault="00096F35">
      <w:pPr>
        <w:rPr>
          <w:szCs w:val="24"/>
        </w:rPr>
      </w:pPr>
    </w:p>
    <w:p w14:paraId="576728CA" w14:textId="40C8413B" w:rsidR="00CA0DE1" w:rsidRDefault="00CA0DE1" w:rsidP="00A90011">
      <w:pPr>
        <w:rPr>
          <w:szCs w:val="24"/>
        </w:rPr>
      </w:pPr>
    </w:p>
    <w:sectPr w:rsidR="00CA0DE1" w:rsidSect="00677D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356D4" w14:textId="77777777" w:rsidR="00E03FBD" w:rsidRDefault="00E03FBD">
      <w:pPr>
        <w:rPr>
          <w:lang w:eastAsia="lt-LT"/>
        </w:rPr>
      </w:pPr>
      <w:r>
        <w:rPr>
          <w:lang w:eastAsia="lt-LT"/>
        </w:rPr>
        <w:separator/>
      </w:r>
    </w:p>
  </w:endnote>
  <w:endnote w:type="continuationSeparator" w:id="0">
    <w:p w14:paraId="75A57217" w14:textId="77777777" w:rsidR="00E03FBD" w:rsidRDefault="00E03FBD">
      <w:pPr>
        <w:rPr>
          <w:lang w:eastAsia="lt-LT"/>
        </w:rPr>
      </w:pPr>
      <w:r>
        <w:rPr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692F3" w14:textId="77777777" w:rsidR="00CA0DE1" w:rsidRDefault="00CA0DE1">
    <w:pPr>
      <w:tabs>
        <w:tab w:val="center" w:pos="4819"/>
        <w:tab w:val="right" w:pos="9638"/>
      </w:tabs>
      <w:rPr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C2D4C" w14:textId="77777777" w:rsidR="00CA0DE1" w:rsidRDefault="00CA0DE1">
    <w:pPr>
      <w:tabs>
        <w:tab w:val="center" w:pos="4819"/>
        <w:tab w:val="right" w:pos="9638"/>
      </w:tabs>
      <w:rPr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4E104" w14:textId="77777777" w:rsidR="00CA0DE1" w:rsidRDefault="00CA0DE1">
    <w:pPr>
      <w:tabs>
        <w:tab w:val="center" w:pos="4819"/>
        <w:tab w:val="right" w:pos="9638"/>
      </w:tabs>
      <w:rPr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DB508" w14:textId="77777777" w:rsidR="00E03FBD" w:rsidRDefault="00E03FBD">
      <w:pPr>
        <w:rPr>
          <w:lang w:eastAsia="lt-LT"/>
        </w:rPr>
      </w:pPr>
      <w:r>
        <w:rPr>
          <w:lang w:eastAsia="lt-LT"/>
        </w:rPr>
        <w:separator/>
      </w:r>
    </w:p>
  </w:footnote>
  <w:footnote w:type="continuationSeparator" w:id="0">
    <w:p w14:paraId="74787944" w14:textId="77777777" w:rsidR="00E03FBD" w:rsidRDefault="00E03FBD">
      <w:pPr>
        <w:rPr>
          <w:lang w:eastAsia="lt-LT"/>
        </w:rPr>
      </w:pPr>
      <w:r>
        <w:rPr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D0C39" w14:textId="77777777" w:rsidR="00CA0DE1" w:rsidRDefault="00CA0DE1">
    <w:pPr>
      <w:tabs>
        <w:tab w:val="center" w:pos="4819"/>
        <w:tab w:val="right" w:pos="9638"/>
      </w:tabs>
      <w:rPr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965906"/>
      <w:docPartObj>
        <w:docPartGallery w:val="Page Numbers (Top of Page)"/>
        <w:docPartUnique/>
      </w:docPartObj>
    </w:sdtPr>
    <w:sdtContent>
      <w:p w14:paraId="59058E8B" w14:textId="77777777" w:rsidR="00677DD5" w:rsidRDefault="00677DD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53A4D8D" w14:textId="77777777" w:rsidR="00CA0DE1" w:rsidRDefault="00CA0DE1">
    <w:pPr>
      <w:tabs>
        <w:tab w:val="center" w:pos="4819"/>
        <w:tab w:val="right" w:pos="9638"/>
      </w:tabs>
      <w:rPr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FE7A4" w14:textId="77777777" w:rsidR="00677DD5" w:rsidRDefault="00677DD5">
    <w:pPr>
      <w:pStyle w:val="Antrats"/>
      <w:jc w:val="center"/>
    </w:pPr>
  </w:p>
  <w:p w14:paraId="04566802" w14:textId="77777777" w:rsidR="00CA0DE1" w:rsidRDefault="00CA0DE1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35DF2"/>
    <w:multiLevelType w:val="multilevel"/>
    <w:tmpl w:val="459018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014398"/>
    <w:multiLevelType w:val="hybridMultilevel"/>
    <w:tmpl w:val="C5A4B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E01F7"/>
    <w:multiLevelType w:val="multilevel"/>
    <w:tmpl w:val="F22C2040"/>
    <w:lvl w:ilvl="0">
      <w:start w:val="14"/>
      <w:numFmt w:val="decimal"/>
      <w:lvlText w:val="%1."/>
      <w:lvlJc w:val="left"/>
      <w:pPr>
        <w:ind w:left="480" w:hanging="480"/>
      </w:pPr>
      <w:rPr>
        <w:rFonts w:eastAsia="Lucida Sans Unicode" w:hint="default"/>
      </w:rPr>
    </w:lvl>
    <w:lvl w:ilvl="1">
      <w:start w:val="1"/>
      <w:numFmt w:val="decimal"/>
      <w:lvlText w:val="%1.%2."/>
      <w:lvlJc w:val="left"/>
      <w:pPr>
        <w:ind w:left="494" w:hanging="48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748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762" w:hanging="72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1136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1150" w:hanging="108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1524" w:hanging="144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1538" w:hanging="144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1912" w:hanging="1800"/>
      </w:pPr>
      <w:rPr>
        <w:rFonts w:eastAsia="Lucida Sans Unicode" w:hint="default"/>
      </w:rPr>
    </w:lvl>
  </w:abstractNum>
  <w:abstractNum w:abstractNumId="3" w15:restartNumberingAfterBreak="0">
    <w:nsid w:val="0E3D69E7"/>
    <w:multiLevelType w:val="multilevel"/>
    <w:tmpl w:val="09FC6B3E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4" w15:restartNumberingAfterBreak="0">
    <w:nsid w:val="20286100"/>
    <w:multiLevelType w:val="multilevel"/>
    <w:tmpl w:val="F22C2040"/>
    <w:lvl w:ilvl="0">
      <w:start w:val="14"/>
      <w:numFmt w:val="decimal"/>
      <w:lvlText w:val="%1."/>
      <w:lvlJc w:val="left"/>
      <w:pPr>
        <w:ind w:left="480" w:hanging="480"/>
      </w:pPr>
      <w:rPr>
        <w:rFonts w:eastAsia="Lucida Sans Unicode" w:hint="default"/>
      </w:rPr>
    </w:lvl>
    <w:lvl w:ilvl="1">
      <w:start w:val="1"/>
      <w:numFmt w:val="decimal"/>
      <w:lvlText w:val="%1.%2."/>
      <w:lvlJc w:val="left"/>
      <w:pPr>
        <w:ind w:left="494" w:hanging="48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748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762" w:hanging="72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1136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1150" w:hanging="108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1524" w:hanging="144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1538" w:hanging="144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1912" w:hanging="1800"/>
      </w:pPr>
      <w:rPr>
        <w:rFonts w:eastAsia="Lucida Sans Unicode" w:hint="default"/>
      </w:rPr>
    </w:lvl>
  </w:abstractNum>
  <w:abstractNum w:abstractNumId="5" w15:restartNumberingAfterBreak="0">
    <w:nsid w:val="23A11F70"/>
    <w:multiLevelType w:val="multilevel"/>
    <w:tmpl w:val="33B07570"/>
    <w:lvl w:ilvl="0">
      <w:start w:val="14"/>
      <w:numFmt w:val="decimal"/>
      <w:lvlText w:val="%1."/>
      <w:lvlJc w:val="left"/>
      <w:pPr>
        <w:ind w:left="480" w:hanging="480"/>
      </w:pPr>
      <w:rPr>
        <w:rFonts w:eastAsia="Lucida Sans Unicode" w:hint="default"/>
      </w:rPr>
    </w:lvl>
    <w:lvl w:ilvl="1">
      <w:start w:val="1"/>
      <w:numFmt w:val="decimal"/>
      <w:lvlText w:val="%1.%2."/>
      <w:lvlJc w:val="left"/>
      <w:pPr>
        <w:ind w:left="494" w:hanging="48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748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762" w:hanging="72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1136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1150" w:hanging="108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1524" w:hanging="144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1538" w:hanging="1440"/>
      </w:pPr>
      <w:rPr>
        <w:rFonts w:eastAsia="Lucida Sans Unicode" w:hint="default"/>
      </w:rPr>
    </w:lvl>
    <w:lvl w:ilvl="8">
      <w:start w:val="1"/>
      <w:numFmt w:val="decimal"/>
      <w:lvlText w:val="%9."/>
      <w:lvlJc w:val="left"/>
      <w:pPr>
        <w:ind w:left="472" w:hanging="360"/>
      </w:pPr>
      <w:rPr>
        <w:rFonts w:hint="default"/>
      </w:rPr>
    </w:lvl>
  </w:abstractNum>
  <w:abstractNum w:abstractNumId="6" w15:restartNumberingAfterBreak="0">
    <w:nsid w:val="2FD95184"/>
    <w:multiLevelType w:val="multilevel"/>
    <w:tmpl w:val="22CEAA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1985B3D"/>
    <w:multiLevelType w:val="hybridMultilevel"/>
    <w:tmpl w:val="3052113C"/>
    <w:lvl w:ilvl="0" w:tplc="CEA8A14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47FF33B1"/>
    <w:multiLevelType w:val="multilevel"/>
    <w:tmpl w:val="F22C2040"/>
    <w:lvl w:ilvl="0">
      <w:start w:val="14"/>
      <w:numFmt w:val="decimal"/>
      <w:lvlText w:val="%1."/>
      <w:lvlJc w:val="left"/>
      <w:pPr>
        <w:ind w:left="480" w:hanging="480"/>
      </w:pPr>
      <w:rPr>
        <w:rFonts w:eastAsia="Lucida Sans Unicode" w:hint="default"/>
      </w:rPr>
    </w:lvl>
    <w:lvl w:ilvl="1">
      <w:start w:val="1"/>
      <w:numFmt w:val="decimal"/>
      <w:lvlText w:val="%1.%2."/>
      <w:lvlJc w:val="left"/>
      <w:pPr>
        <w:ind w:left="494" w:hanging="48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748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762" w:hanging="72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1136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1150" w:hanging="108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1524" w:hanging="144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1538" w:hanging="144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1912" w:hanging="1800"/>
      </w:pPr>
      <w:rPr>
        <w:rFonts w:eastAsia="Lucida Sans Unicode" w:hint="default"/>
      </w:rPr>
    </w:lvl>
  </w:abstractNum>
  <w:abstractNum w:abstractNumId="9" w15:restartNumberingAfterBreak="0">
    <w:nsid w:val="4AEE5C21"/>
    <w:multiLevelType w:val="multilevel"/>
    <w:tmpl w:val="22CEAA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4E642663"/>
    <w:multiLevelType w:val="multilevel"/>
    <w:tmpl w:val="F22C2040"/>
    <w:lvl w:ilvl="0">
      <w:start w:val="14"/>
      <w:numFmt w:val="decimal"/>
      <w:lvlText w:val="%1."/>
      <w:lvlJc w:val="left"/>
      <w:pPr>
        <w:ind w:left="480" w:hanging="480"/>
      </w:pPr>
      <w:rPr>
        <w:rFonts w:eastAsia="Lucida Sans Unicode" w:hint="default"/>
      </w:rPr>
    </w:lvl>
    <w:lvl w:ilvl="1">
      <w:start w:val="1"/>
      <w:numFmt w:val="decimal"/>
      <w:lvlText w:val="%1.%2."/>
      <w:lvlJc w:val="left"/>
      <w:pPr>
        <w:ind w:left="494" w:hanging="48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748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762" w:hanging="72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1136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1150" w:hanging="108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1524" w:hanging="144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1538" w:hanging="144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1912" w:hanging="1800"/>
      </w:pPr>
      <w:rPr>
        <w:rFonts w:eastAsia="Lucida Sans Unicode" w:hint="default"/>
      </w:rPr>
    </w:lvl>
  </w:abstractNum>
  <w:abstractNum w:abstractNumId="11" w15:restartNumberingAfterBreak="0">
    <w:nsid w:val="6401391F"/>
    <w:multiLevelType w:val="multilevel"/>
    <w:tmpl w:val="042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665351F4"/>
    <w:multiLevelType w:val="multilevel"/>
    <w:tmpl w:val="F22C2040"/>
    <w:lvl w:ilvl="0">
      <w:start w:val="14"/>
      <w:numFmt w:val="decimal"/>
      <w:lvlText w:val="%1."/>
      <w:lvlJc w:val="left"/>
      <w:pPr>
        <w:ind w:left="480" w:hanging="480"/>
      </w:pPr>
      <w:rPr>
        <w:rFonts w:eastAsia="Lucida Sans Unicode" w:hint="default"/>
      </w:rPr>
    </w:lvl>
    <w:lvl w:ilvl="1">
      <w:start w:val="1"/>
      <w:numFmt w:val="decimal"/>
      <w:lvlText w:val="%1.%2."/>
      <w:lvlJc w:val="left"/>
      <w:pPr>
        <w:ind w:left="494" w:hanging="48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748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762" w:hanging="72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1136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1150" w:hanging="108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1524" w:hanging="144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1538" w:hanging="144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1912" w:hanging="1800"/>
      </w:pPr>
      <w:rPr>
        <w:rFonts w:eastAsia="Lucida Sans Unicode" w:hint="default"/>
      </w:rPr>
    </w:lvl>
  </w:abstractNum>
  <w:abstractNum w:abstractNumId="13" w15:restartNumberingAfterBreak="0">
    <w:nsid w:val="6AF6298B"/>
    <w:multiLevelType w:val="multilevel"/>
    <w:tmpl w:val="A29000A6"/>
    <w:lvl w:ilvl="0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54" w:hanging="444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70C7576A"/>
    <w:multiLevelType w:val="hybridMultilevel"/>
    <w:tmpl w:val="9BA80BDA"/>
    <w:lvl w:ilvl="0" w:tplc="2794AFC8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77861115"/>
    <w:multiLevelType w:val="multilevel"/>
    <w:tmpl w:val="33B07570"/>
    <w:lvl w:ilvl="0">
      <w:start w:val="14"/>
      <w:numFmt w:val="decimal"/>
      <w:lvlText w:val="%1."/>
      <w:lvlJc w:val="left"/>
      <w:pPr>
        <w:ind w:left="480" w:hanging="480"/>
      </w:pPr>
      <w:rPr>
        <w:rFonts w:eastAsia="Lucida Sans Unicode" w:hint="default"/>
      </w:rPr>
    </w:lvl>
    <w:lvl w:ilvl="1">
      <w:start w:val="1"/>
      <w:numFmt w:val="decimal"/>
      <w:lvlText w:val="%1.%2."/>
      <w:lvlJc w:val="left"/>
      <w:pPr>
        <w:ind w:left="494" w:hanging="48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748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762" w:hanging="72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1136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1150" w:hanging="108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1524" w:hanging="144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1538" w:hanging="1440"/>
      </w:pPr>
      <w:rPr>
        <w:rFonts w:eastAsia="Lucida Sans Unicode" w:hint="default"/>
      </w:rPr>
    </w:lvl>
    <w:lvl w:ilvl="8">
      <w:start w:val="1"/>
      <w:numFmt w:val="decimal"/>
      <w:lvlText w:val="%9."/>
      <w:lvlJc w:val="left"/>
      <w:pPr>
        <w:ind w:left="472" w:hanging="360"/>
      </w:pPr>
      <w:rPr>
        <w:rFonts w:hint="default"/>
      </w:rPr>
    </w:lvl>
  </w:abstractNum>
  <w:abstractNum w:abstractNumId="16" w15:restartNumberingAfterBreak="0">
    <w:nsid w:val="7B7F0780"/>
    <w:multiLevelType w:val="multilevel"/>
    <w:tmpl w:val="22CEAA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959457475">
    <w:abstractNumId w:val="13"/>
  </w:num>
  <w:num w:numId="2" w16cid:durableId="1176116589">
    <w:abstractNumId w:val="4"/>
  </w:num>
  <w:num w:numId="3" w16cid:durableId="495727635">
    <w:abstractNumId w:val="15"/>
  </w:num>
  <w:num w:numId="4" w16cid:durableId="477766315">
    <w:abstractNumId w:val="5"/>
  </w:num>
  <w:num w:numId="5" w16cid:durableId="1364475801">
    <w:abstractNumId w:val="3"/>
  </w:num>
  <w:num w:numId="6" w16cid:durableId="295646054">
    <w:abstractNumId w:val="9"/>
  </w:num>
  <w:num w:numId="7" w16cid:durableId="50810856">
    <w:abstractNumId w:val="6"/>
  </w:num>
  <w:num w:numId="8" w16cid:durableId="975991661">
    <w:abstractNumId w:val="16"/>
  </w:num>
  <w:num w:numId="9" w16cid:durableId="594096276">
    <w:abstractNumId w:val="12"/>
  </w:num>
  <w:num w:numId="10" w16cid:durableId="1055932913">
    <w:abstractNumId w:val="1"/>
  </w:num>
  <w:num w:numId="11" w16cid:durableId="1718355149">
    <w:abstractNumId w:val="10"/>
  </w:num>
  <w:num w:numId="12" w16cid:durableId="1425491450">
    <w:abstractNumId w:val="8"/>
  </w:num>
  <w:num w:numId="13" w16cid:durableId="662316177">
    <w:abstractNumId w:val="2"/>
  </w:num>
  <w:num w:numId="14" w16cid:durableId="1126853259">
    <w:abstractNumId w:val="14"/>
  </w:num>
  <w:num w:numId="15" w16cid:durableId="1513955500">
    <w:abstractNumId w:val="0"/>
  </w:num>
  <w:num w:numId="16" w16cid:durableId="1658262284">
    <w:abstractNumId w:val="7"/>
  </w:num>
  <w:num w:numId="17" w16cid:durableId="8581975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675"/>
    <w:rsid w:val="0001320B"/>
    <w:rsid w:val="000153A4"/>
    <w:rsid w:val="00047324"/>
    <w:rsid w:val="00063109"/>
    <w:rsid w:val="0008662E"/>
    <w:rsid w:val="00096F35"/>
    <w:rsid w:val="000B1248"/>
    <w:rsid w:val="000D7561"/>
    <w:rsid w:val="000E3981"/>
    <w:rsid w:val="001213AA"/>
    <w:rsid w:val="00121C01"/>
    <w:rsid w:val="001355DE"/>
    <w:rsid w:val="00156731"/>
    <w:rsid w:val="00172BDB"/>
    <w:rsid w:val="00187DB5"/>
    <w:rsid w:val="001950D4"/>
    <w:rsid w:val="001C5B68"/>
    <w:rsid w:val="001E6155"/>
    <w:rsid w:val="001E7F12"/>
    <w:rsid w:val="001F3263"/>
    <w:rsid w:val="001F4E26"/>
    <w:rsid w:val="00211C19"/>
    <w:rsid w:val="00254364"/>
    <w:rsid w:val="0028118F"/>
    <w:rsid w:val="002846A2"/>
    <w:rsid w:val="002A61F2"/>
    <w:rsid w:val="00302D94"/>
    <w:rsid w:val="00310F20"/>
    <w:rsid w:val="00314BAE"/>
    <w:rsid w:val="00371D4D"/>
    <w:rsid w:val="0038003F"/>
    <w:rsid w:val="0039251B"/>
    <w:rsid w:val="003D025D"/>
    <w:rsid w:val="0043636B"/>
    <w:rsid w:val="00445985"/>
    <w:rsid w:val="00447B82"/>
    <w:rsid w:val="00463E74"/>
    <w:rsid w:val="00465EB8"/>
    <w:rsid w:val="004855D8"/>
    <w:rsid w:val="004A1838"/>
    <w:rsid w:val="004A36FA"/>
    <w:rsid w:val="004B61E9"/>
    <w:rsid w:val="004C32C7"/>
    <w:rsid w:val="004D3B03"/>
    <w:rsid w:val="004E01CA"/>
    <w:rsid w:val="004F59C2"/>
    <w:rsid w:val="00507753"/>
    <w:rsid w:val="0052075E"/>
    <w:rsid w:val="0059159F"/>
    <w:rsid w:val="005B346C"/>
    <w:rsid w:val="005C58CA"/>
    <w:rsid w:val="005C5F87"/>
    <w:rsid w:val="005E728B"/>
    <w:rsid w:val="00600406"/>
    <w:rsid w:val="006312E3"/>
    <w:rsid w:val="00647438"/>
    <w:rsid w:val="006578AB"/>
    <w:rsid w:val="00677DD5"/>
    <w:rsid w:val="006A21C6"/>
    <w:rsid w:val="006B2C16"/>
    <w:rsid w:val="006C5DE3"/>
    <w:rsid w:val="007058F5"/>
    <w:rsid w:val="00730F5E"/>
    <w:rsid w:val="007858EA"/>
    <w:rsid w:val="007C1596"/>
    <w:rsid w:val="007C7A5C"/>
    <w:rsid w:val="007D6EB6"/>
    <w:rsid w:val="007E1D5F"/>
    <w:rsid w:val="007E1D8F"/>
    <w:rsid w:val="007F01A3"/>
    <w:rsid w:val="0083618C"/>
    <w:rsid w:val="008976D1"/>
    <w:rsid w:val="008F2D44"/>
    <w:rsid w:val="00902626"/>
    <w:rsid w:val="0093065A"/>
    <w:rsid w:val="00942A59"/>
    <w:rsid w:val="00967C51"/>
    <w:rsid w:val="0097180C"/>
    <w:rsid w:val="00980AFD"/>
    <w:rsid w:val="00991185"/>
    <w:rsid w:val="00A10868"/>
    <w:rsid w:val="00A90011"/>
    <w:rsid w:val="00AC4675"/>
    <w:rsid w:val="00AF428B"/>
    <w:rsid w:val="00B07B70"/>
    <w:rsid w:val="00B13C0E"/>
    <w:rsid w:val="00B40F6B"/>
    <w:rsid w:val="00B74143"/>
    <w:rsid w:val="00B767D0"/>
    <w:rsid w:val="00B8191D"/>
    <w:rsid w:val="00BC1AC1"/>
    <w:rsid w:val="00BE380E"/>
    <w:rsid w:val="00BE3E0F"/>
    <w:rsid w:val="00C267C1"/>
    <w:rsid w:val="00C4279A"/>
    <w:rsid w:val="00C6352D"/>
    <w:rsid w:val="00C83DC2"/>
    <w:rsid w:val="00CA0DE1"/>
    <w:rsid w:val="00CC40D7"/>
    <w:rsid w:val="00CD6AD4"/>
    <w:rsid w:val="00CE210C"/>
    <w:rsid w:val="00CF2BEB"/>
    <w:rsid w:val="00CF2BFE"/>
    <w:rsid w:val="00D80B4F"/>
    <w:rsid w:val="00D97E73"/>
    <w:rsid w:val="00DA6E79"/>
    <w:rsid w:val="00DB31F0"/>
    <w:rsid w:val="00E03FBD"/>
    <w:rsid w:val="00E433DE"/>
    <w:rsid w:val="00E64E00"/>
    <w:rsid w:val="00E837C1"/>
    <w:rsid w:val="00EB7F81"/>
    <w:rsid w:val="00EC7B98"/>
    <w:rsid w:val="00ED7AF5"/>
    <w:rsid w:val="00F50DAB"/>
    <w:rsid w:val="00F514C1"/>
    <w:rsid w:val="00F67964"/>
    <w:rsid w:val="00F87499"/>
    <w:rsid w:val="00FA7EBF"/>
    <w:rsid w:val="00FC63AF"/>
    <w:rsid w:val="00FD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2FA29"/>
  <w15:chartTrackingRefBased/>
  <w15:docId w15:val="{AEE7F2C0-AD24-4CD2-9EAE-A95D216E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858EA"/>
  </w:style>
  <w:style w:type="paragraph" w:styleId="Antrat1">
    <w:name w:val="heading 1"/>
    <w:basedOn w:val="prastasis"/>
    <w:next w:val="prastasis"/>
    <w:link w:val="Antrat1Diagrama"/>
    <w:rsid w:val="001355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677DD5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677DD5"/>
    <w:pPr>
      <w:tabs>
        <w:tab w:val="center" w:pos="4680"/>
        <w:tab w:val="right" w:pos="9360"/>
      </w:tabs>
    </w:pPr>
    <w:rPr>
      <w:rFonts w:asciiTheme="minorHAnsi" w:eastAsiaTheme="minorEastAsia" w:hAnsiTheme="minorHAnsi"/>
      <w:sz w:val="22"/>
      <w:szCs w:val="22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77DD5"/>
    <w:rPr>
      <w:rFonts w:asciiTheme="minorHAnsi" w:eastAsiaTheme="minorEastAsia" w:hAnsiTheme="minorHAnsi"/>
      <w:sz w:val="22"/>
      <w:szCs w:val="22"/>
      <w:lang w:eastAsia="lt-LT"/>
    </w:rPr>
  </w:style>
  <w:style w:type="paragraph" w:styleId="Sraopastraipa">
    <w:name w:val="List Paragraph"/>
    <w:basedOn w:val="prastasis"/>
    <w:rsid w:val="00EC7B98"/>
    <w:pPr>
      <w:ind w:left="720"/>
      <w:contextualSpacing/>
    </w:pPr>
  </w:style>
  <w:style w:type="character" w:styleId="Komentaronuoroda">
    <w:name w:val="annotation reference"/>
    <w:basedOn w:val="Numatytasispastraiposriftas"/>
    <w:unhideWhenUsed/>
    <w:rsid w:val="00FC63A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C63A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C63A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FC63A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FC63AF"/>
    <w:rPr>
      <w:b/>
      <w:bCs/>
      <w:sz w:val="20"/>
    </w:rPr>
  </w:style>
  <w:style w:type="paragraph" w:styleId="Pataisymai">
    <w:name w:val="Revision"/>
    <w:hidden/>
    <w:semiHidden/>
    <w:rsid w:val="0052075E"/>
  </w:style>
  <w:style w:type="character" w:customStyle="1" w:styleId="Antrat1Diagrama">
    <w:name w:val="Antraštė 1 Diagrama"/>
    <w:basedOn w:val="Numatytasispastraiposriftas"/>
    <w:link w:val="Antrat1"/>
    <w:rsid w:val="001355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Lentelstinklelis">
    <w:name w:val="Table Grid"/>
    <w:basedOn w:val="prastojilentel"/>
    <w:uiPriority w:val="39"/>
    <w:rsid w:val="00096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096F35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9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87502-9F08-4953-A1F2-A593FD15B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2150</Words>
  <Characters>1226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Ausra Bočkuvienė</dc:creator>
  <cp:lastModifiedBy>An Sav</cp:lastModifiedBy>
  <cp:revision>6</cp:revision>
  <cp:lastPrinted>2024-03-13T06:21:00Z</cp:lastPrinted>
  <dcterms:created xsi:type="dcterms:W3CDTF">2026-04-07T13:12:00Z</dcterms:created>
  <dcterms:modified xsi:type="dcterms:W3CDTF">2026-04-22T08:12:00Z</dcterms:modified>
</cp:coreProperties>
</file>